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E6" w:rsidRDefault="00455899" w:rsidP="007C29E6">
      <w:pPr>
        <w:pStyle w:val="Geenafstand"/>
      </w:pPr>
      <w:r>
        <w:t>&lt;naam&gt;</w:t>
      </w:r>
    </w:p>
    <w:p w:rsidR="007C29E6" w:rsidRPr="003B2BCA" w:rsidRDefault="00455899" w:rsidP="007C29E6">
      <w:pPr>
        <w:pStyle w:val="Geenafstand"/>
        <w:rPr>
          <w:lang w:val="nl-NL"/>
        </w:rPr>
      </w:pPr>
      <w:r>
        <w:rPr>
          <w:lang w:val="nl-NL"/>
        </w:rPr>
        <w:t>&lt;adres&gt;</w:t>
      </w:r>
    </w:p>
    <w:p w:rsidR="007C29E6" w:rsidRPr="00395268" w:rsidRDefault="00455899" w:rsidP="007C29E6">
      <w:pPr>
        <w:pStyle w:val="Geenafstand"/>
        <w:rPr>
          <w:lang w:val="nl-NL"/>
        </w:rPr>
      </w:pPr>
      <w:r>
        <w:rPr>
          <w:lang w:val="nl-NL"/>
        </w:rPr>
        <w:t>&lt;postcode en plaats&gt;</w:t>
      </w:r>
    </w:p>
    <w:p w:rsidR="007C29E6" w:rsidRPr="00395268" w:rsidRDefault="00455899" w:rsidP="007C29E6">
      <w:pPr>
        <w:pStyle w:val="Geenafstand"/>
        <w:rPr>
          <w:lang w:val="nl-NL"/>
        </w:rPr>
      </w:pPr>
      <w:r>
        <w:t>&lt;e-mail&gt;</w:t>
      </w:r>
    </w:p>
    <w:p w:rsidR="007C29E6" w:rsidRDefault="007C29E6" w:rsidP="007C29E6">
      <w:pPr>
        <w:pStyle w:val="Geenafstand"/>
      </w:pPr>
      <w:r>
        <w:t>BS</w:t>
      </w:r>
      <w:r w:rsidRPr="00455899">
        <w:t xml:space="preserve">N: &lt;uw </w:t>
      </w:r>
      <w:proofErr w:type="spellStart"/>
      <w:r w:rsidRPr="00455899">
        <w:t>burgerservicenummer</w:t>
      </w:r>
      <w:proofErr w:type="spellEnd"/>
      <w:r w:rsidRPr="00455899">
        <w:t>&gt;</w:t>
      </w: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  <w:r>
        <w:t>Aan</w:t>
      </w: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  <w:r>
        <w:t>&lt;naam instantie&gt;</w:t>
      </w:r>
    </w:p>
    <w:p w:rsidR="007C29E6" w:rsidRDefault="007C29E6" w:rsidP="007C29E6">
      <w:pPr>
        <w:pStyle w:val="Geenafstand"/>
      </w:pPr>
      <w:r>
        <w:t>Afdeling Bezwaar en beroep</w:t>
      </w:r>
    </w:p>
    <w:p w:rsidR="007C29E6" w:rsidRDefault="007C29E6" w:rsidP="007C29E6">
      <w:pPr>
        <w:pStyle w:val="Geenafstand"/>
      </w:pPr>
      <w:r>
        <w:t>&lt;adres&gt;</w:t>
      </w:r>
    </w:p>
    <w:p w:rsidR="007C29E6" w:rsidRDefault="007C29E6" w:rsidP="007C29E6">
      <w:pPr>
        <w:pStyle w:val="Geenafstand"/>
      </w:pPr>
      <w:r>
        <w:t>&lt;postcode en plaats&gt;</w:t>
      </w: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</w:p>
    <w:p w:rsidR="007C29E6" w:rsidRDefault="00395268" w:rsidP="007C29E6">
      <w:pPr>
        <w:pStyle w:val="Geenafstand"/>
      </w:pPr>
      <w:r>
        <w:t>Utrecht</w:t>
      </w:r>
      <w:r w:rsidR="007C29E6">
        <w:t xml:space="preserve">, </w:t>
      </w:r>
      <w:r w:rsidR="007C29E6" w:rsidRPr="004C61A3">
        <w:rPr>
          <w:highlight w:val="yellow"/>
        </w:rPr>
        <w:t>datum</w:t>
      </w: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  <w:r>
        <w:t>Onderwerp: bezwaarschrift</w:t>
      </w:r>
    </w:p>
    <w:p w:rsidR="007C29E6" w:rsidRDefault="007C29E6" w:rsidP="007C29E6">
      <w:pPr>
        <w:pStyle w:val="Geenafstand"/>
      </w:pPr>
      <w:r>
        <w:t>Kenmerk beslissing: &lt;</w:t>
      </w:r>
      <w:r w:rsidRPr="004C61A3">
        <w:rPr>
          <w:highlight w:val="yellow"/>
        </w:rPr>
        <w:t>nummer van de beslissing</w:t>
      </w:r>
      <w:r>
        <w:t>&gt;</w:t>
      </w: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  <w:r>
        <w:t>Geachte heer, mevrouw,</w:t>
      </w: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  <w:r>
        <w:t>Ik teken bezwaar aan tegen uw beslissing van &lt;</w:t>
      </w:r>
      <w:r w:rsidRPr="00A11751">
        <w:rPr>
          <w:highlight w:val="yellow"/>
        </w:rPr>
        <w:t>datum beslissing</w:t>
      </w:r>
      <w:r>
        <w:t>&gt;. Ik stuur een kopie van de beslissing met dit bezwaarschrift mee.</w:t>
      </w:r>
    </w:p>
    <w:p w:rsidR="007C29E6" w:rsidRDefault="007C29E6" w:rsidP="007C29E6">
      <w:pPr>
        <w:pStyle w:val="Geenafstand"/>
      </w:pPr>
    </w:p>
    <w:p w:rsidR="00A11751" w:rsidRDefault="007C29E6" w:rsidP="007C29E6">
      <w:pPr>
        <w:pStyle w:val="Geenafstand"/>
      </w:pPr>
      <w:r>
        <w:t xml:space="preserve">Ik ben het niet eens met de beslissing omdat </w:t>
      </w:r>
      <w:r w:rsidR="00802F33" w:rsidRPr="00802F33">
        <w:t>het door de gemeente vastgestelde tarief voor het liggeld voor woonboten in strijd is met artikel 229b van de Gemeentewet.</w:t>
      </w:r>
      <w:r w:rsidR="00802F33">
        <w:t xml:space="preserve"> </w:t>
      </w:r>
      <w:r w:rsidR="003B2BCA">
        <w:t xml:space="preserve">Op grond van dit artikel geldt </w:t>
      </w:r>
      <w:r w:rsidR="00455899">
        <w:t xml:space="preserve">namelijk </w:t>
      </w:r>
      <w:r w:rsidR="003B2BCA">
        <w:t xml:space="preserve">een opbrengstenlimiet, dit betekent dat </w:t>
      </w:r>
      <w:r w:rsidR="00437EDD">
        <w:t>de geraamde baten (waaronder het liggeld)</w:t>
      </w:r>
      <w:r w:rsidR="003B2BCA">
        <w:t xml:space="preserve"> niet meer mag opleveren dan de geraamde “lasten ter zake”. Met “lasten ter zake” wordt bedoeld dat </w:t>
      </w:r>
      <w:r w:rsidR="004C61A3">
        <w:t>de toegerekende lasten in een bepaald verband</w:t>
      </w:r>
      <w:r w:rsidR="003B2BCA">
        <w:t xml:space="preserve"> moeten</w:t>
      </w:r>
      <w:r w:rsidR="004C61A3">
        <w:t xml:space="preserve"> staan met de in de verordening opgenomen belastbare feiten. </w:t>
      </w:r>
      <w:r w:rsidR="00EF0467">
        <w:t xml:space="preserve">Lasten </w:t>
      </w:r>
      <w:r w:rsidR="00802F33">
        <w:t>die geheel of nagenoeg geheel andere doeleinden diene</w:t>
      </w:r>
      <w:r w:rsidR="00EF0467">
        <w:t>n, kwalificeren niet als “lasten ter zake”.</w:t>
      </w:r>
      <w:r w:rsidR="00EF0467">
        <w:rPr>
          <w:rStyle w:val="Voetnootmarkering"/>
        </w:rPr>
        <w:footnoteReference w:id="1"/>
      </w:r>
      <w:r w:rsidR="00802F33">
        <w:t xml:space="preserve"> </w:t>
      </w:r>
    </w:p>
    <w:p w:rsidR="008B0029" w:rsidRDefault="008B0029" w:rsidP="007C29E6">
      <w:pPr>
        <w:pStyle w:val="Geenafstand"/>
      </w:pPr>
    </w:p>
    <w:p w:rsidR="00437EDD" w:rsidRDefault="00A11751" w:rsidP="007C29E6">
      <w:pPr>
        <w:pStyle w:val="Geenafstand"/>
      </w:pPr>
      <w:r w:rsidRPr="00A11751">
        <w:t>Uit het voorstel van de gemeenteraad (</w:t>
      </w:r>
      <w:r w:rsidR="004C61A3">
        <w:t xml:space="preserve">kenmerk: </w:t>
      </w:r>
      <w:r w:rsidR="004C61A3" w:rsidRPr="004C61A3">
        <w:t>12516335</w:t>
      </w:r>
      <w:r w:rsidRPr="00A11751">
        <w:t>) blijkt dat er kosten aan de woonbootbewoners worden toegerekend die in geen enkel verband staan met de in de Verordening Brug- schut- en havengeld gemeente Utrecht 2025 opgenomen belastbare feiten</w:t>
      </w:r>
      <w:r w:rsidR="00437EDD">
        <w:t xml:space="preserve"> en dus niet kwalificeren als “lasten ter zake”</w:t>
      </w:r>
      <w:r w:rsidRPr="00A11751">
        <w:t xml:space="preserve">. </w:t>
      </w:r>
      <w:r w:rsidRPr="00FE1246">
        <w:rPr>
          <w:b/>
          <w:bCs/>
        </w:rPr>
        <w:t>44%</w:t>
      </w:r>
      <w:r w:rsidRPr="00A11751">
        <w:t xml:space="preserve"> van de verhoging van het havengeld komt namelijk door “het drietal door de raad aangenomen amendementen”.  Ik begrijp d</w:t>
      </w:r>
      <w:r w:rsidR="004C61A3">
        <w:t xml:space="preserve">eze amendementen </w:t>
      </w:r>
      <w:r w:rsidRPr="00A11751">
        <w:t>zo dat er bezuinigingsmaatregelen worden geschrapt</w:t>
      </w:r>
      <w:r w:rsidR="008B0029">
        <w:t xml:space="preserve"> ten aanzien van drie initiatieven, namelijk (i) v</w:t>
      </w:r>
      <w:r w:rsidR="008B0029" w:rsidRPr="008B0029">
        <w:t>ersterking van vrouwen in Utrechtse wijken,</w:t>
      </w:r>
      <w:r w:rsidR="008B0029">
        <w:t xml:space="preserve"> (</w:t>
      </w:r>
      <w:proofErr w:type="spellStart"/>
      <w:r w:rsidR="008B0029">
        <w:t>ii</w:t>
      </w:r>
      <w:proofErr w:type="spellEnd"/>
      <w:r w:rsidR="008B0029">
        <w:t>)</w:t>
      </w:r>
      <w:r w:rsidR="008B0029" w:rsidRPr="008B0029">
        <w:t xml:space="preserve"> Behoud inzet </w:t>
      </w:r>
      <w:proofErr w:type="spellStart"/>
      <w:r w:rsidR="008B0029" w:rsidRPr="008B0029">
        <w:t>PrEP</w:t>
      </w:r>
      <w:proofErr w:type="spellEnd"/>
      <w:r w:rsidR="008B0029" w:rsidRPr="008B0029">
        <w:t xml:space="preserve"> &amp; Soa en </w:t>
      </w:r>
      <w:proofErr w:type="spellStart"/>
      <w:r w:rsidR="008B0029" w:rsidRPr="008B0029">
        <w:t>Skatepark</w:t>
      </w:r>
      <w:proofErr w:type="spellEnd"/>
      <w:r w:rsidR="008B0029" w:rsidRPr="008B0029">
        <w:t xml:space="preserve"> Utrecht en </w:t>
      </w:r>
      <w:r w:rsidR="008B0029">
        <w:t>(</w:t>
      </w:r>
      <w:proofErr w:type="spellStart"/>
      <w:r w:rsidR="008B0029">
        <w:t>iii</w:t>
      </w:r>
      <w:proofErr w:type="spellEnd"/>
      <w:r w:rsidR="008B0029">
        <w:t>)</w:t>
      </w:r>
      <w:r w:rsidR="008B0029" w:rsidRPr="008B0029">
        <w:t xml:space="preserve"> Behoud </w:t>
      </w:r>
      <w:proofErr w:type="spellStart"/>
      <w:r w:rsidR="008B0029" w:rsidRPr="008B0029">
        <w:t>Pretty</w:t>
      </w:r>
      <w:proofErr w:type="spellEnd"/>
      <w:r w:rsidR="008B0029" w:rsidRPr="008B0029">
        <w:t xml:space="preserve"> </w:t>
      </w:r>
      <w:proofErr w:type="spellStart"/>
      <w:r w:rsidR="008B0029" w:rsidRPr="008B0029">
        <w:t>Woman</w:t>
      </w:r>
      <w:proofErr w:type="spellEnd"/>
      <w:r w:rsidR="008B0029" w:rsidRPr="008B0029">
        <w:t>.</w:t>
      </w:r>
      <w:r w:rsidRPr="00A11751">
        <w:t xml:space="preserve"> </w:t>
      </w:r>
      <w:r w:rsidR="008B0029">
        <w:t xml:space="preserve">Hoewel deze initiatieven niets met </w:t>
      </w:r>
      <w:r w:rsidR="00437EDD">
        <w:t>wonen of recreëren</w:t>
      </w:r>
      <w:r w:rsidR="008B0029">
        <w:t xml:space="preserve"> op het water te maken hebben, krijgen </w:t>
      </w:r>
      <w:r w:rsidRPr="00A11751">
        <w:t>wij (woonbootbewoners) deze rekening</w:t>
      </w:r>
      <w:r w:rsidR="004C61A3">
        <w:t xml:space="preserve"> </w:t>
      </w:r>
      <w:r w:rsidRPr="00A11751">
        <w:t>gepresenteerd.</w:t>
      </w:r>
      <w:r w:rsidR="008B0029">
        <w:t xml:space="preserve"> Deze kosten kwalificeren overduidelijk niet als “lasten ter zake” en mogen </w:t>
      </w:r>
      <w:r w:rsidR="004C61A3">
        <w:t>op grond van artikel 229b van de Gemeentewet</w:t>
      </w:r>
      <w:r w:rsidR="008B0029">
        <w:t xml:space="preserve"> daarom</w:t>
      </w:r>
      <w:r w:rsidR="004C61A3">
        <w:t xml:space="preserve"> niet aan ons (woonbootbewoners) worden toegerekend. </w:t>
      </w:r>
      <w:r w:rsidR="00FE1246">
        <w:t>Dit betekent dat de gemeente deze kosten niet in haar raming had mogen meenemen</w:t>
      </w:r>
      <w:r w:rsidR="00A125EE">
        <w:t xml:space="preserve">. Als deze ‘kosten’ (lasten) wegvallen zijn de </w:t>
      </w:r>
      <w:r w:rsidR="00DA7897">
        <w:t>begrote baten hoger dan de begrote lasten.</w:t>
      </w:r>
    </w:p>
    <w:p w:rsidR="00437EDD" w:rsidRDefault="00437EDD" w:rsidP="007C29E6">
      <w:pPr>
        <w:pStyle w:val="Geenafstand"/>
      </w:pPr>
    </w:p>
    <w:p w:rsidR="00FE1246" w:rsidRDefault="00437EDD" w:rsidP="007C29E6">
      <w:pPr>
        <w:pStyle w:val="Geenafstand"/>
      </w:pPr>
      <w:r w:rsidRPr="00455899">
        <w:rPr>
          <w:b/>
          <w:bCs/>
        </w:rPr>
        <w:t>Conclusie</w:t>
      </w:r>
      <w:r w:rsidR="00DA7897">
        <w:t xml:space="preserve">: </w:t>
      </w:r>
      <w:r w:rsidR="00A125EE">
        <w:t xml:space="preserve">met het door de gemeente gehanteerde tarief wordt </w:t>
      </w:r>
      <w:r w:rsidR="00DA7897">
        <w:t>de opbrengstenlimiet overschreden</w:t>
      </w:r>
      <w:r>
        <w:t xml:space="preserve">. De verordening moet daarom onverbindend worden verklaard. </w:t>
      </w:r>
      <w:r w:rsidR="00DA7897">
        <w:t xml:space="preserve"> </w:t>
      </w:r>
      <w:r w:rsidR="00FE1246">
        <w:t xml:space="preserve"> </w:t>
      </w: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  <w:r>
        <w:t>Ik wil graag mijn bezwaar verder uitleggen tijdens een hoorzitting.</w:t>
      </w:r>
    </w:p>
    <w:p w:rsidR="007C29E6" w:rsidRDefault="007C29E6" w:rsidP="007C29E6">
      <w:pPr>
        <w:pStyle w:val="Geenafstand"/>
      </w:pPr>
    </w:p>
    <w:p w:rsidR="007C29E6" w:rsidRDefault="004C61A3" w:rsidP="007C29E6">
      <w:pPr>
        <w:pStyle w:val="Geenafstand"/>
      </w:pPr>
      <w:r>
        <w:t>I</w:t>
      </w:r>
      <w:r w:rsidR="007C29E6">
        <w:t>k vraag u om uw eerdere beslissing niet uit te voeren, tot u over mijn bezwaar heeft beslist.</w:t>
      </w:r>
    </w:p>
    <w:p w:rsidR="007C29E6" w:rsidRDefault="007C29E6" w:rsidP="007C29E6">
      <w:pPr>
        <w:pStyle w:val="Geenafstand"/>
      </w:pPr>
    </w:p>
    <w:p w:rsidR="007C29E6" w:rsidRDefault="007C29E6" w:rsidP="007C29E6">
      <w:pPr>
        <w:pStyle w:val="Geenafstand"/>
      </w:pPr>
      <w:r>
        <w:t>Met vriendelijke groet,</w:t>
      </w:r>
    </w:p>
    <w:p w:rsidR="004C61A3" w:rsidRDefault="004C61A3" w:rsidP="007C29E6">
      <w:pPr>
        <w:pStyle w:val="Geenafstand"/>
      </w:pPr>
    </w:p>
    <w:p w:rsidR="00177866" w:rsidRDefault="00177866" w:rsidP="007C29E6">
      <w:pPr>
        <w:pStyle w:val="Geenafstand"/>
      </w:pPr>
    </w:p>
    <w:p w:rsidR="00177866" w:rsidRDefault="00177866" w:rsidP="007C29E6">
      <w:pPr>
        <w:pStyle w:val="Geenafstand"/>
      </w:pPr>
    </w:p>
    <w:p w:rsidR="00177866" w:rsidRDefault="00177866" w:rsidP="007C29E6">
      <w:pPr>
        <w:pStyle w:val="Geenafstand"/>
      </w:pPr>
    </w:p>
    <w:p w:rsidR="00177866" w:rsidRDefault="00177866" w:rsidP="007C29E6">
      <w:pPr>
        <w:pStyle w:val="Geenafstand"/>
      </w:pPr>
    </w:p>
    <w:p w:rsidR="004C61A3" w:rsidRDefault="00756400" w:rsidP="007C29E6">
      <w:pPr>
        <w:pStyle w:val="Geenafstand"/>
      </w:pPr>
      <w:r w:rsidRPr="00756400">
        <w:rPr>
          <w:highlight w:val="yellow"/>
        </w:rPr>
        <w:t>Uw naam &amp; adres !</w:t>
      </w:r>
      <w:r w:rsidR="004C61A3">
        <w:tab/>
      </w:r>
      <w:r w:rsidR="004C61A3">
        <w:tab/>
      </w:r>
      <w:r w:rsidR="004C61A3">
        <w:tab/>
      </w:r>
    </w:p>
    <w:p w:rsidR="004C61A3" w:rsidRDefault="004C61A3" w:rsidP="007C29E6">
      <w:pPr>
        <w:pStyle w:val="Geenafstand"/>
      </w:pPr>
    </w:p>
    <w:p w:rsidR="004C61A3" w:rsidRDefault="004C61A3" w:rsidP="007C29E6">
      <w:pPr>
        <w:pStyle w:val="Geenafstand"/>
      </w:pPr>
    </w:p>
    <w:p w:rsidR="004C61A3" w:rsidRDefault="004C61A3" w:rsidP="007C29E6">
      <w:pPr>
        <w:pStyle w:val="Geenafstand"/>
      </w:pPr>
    </w:p>
    <w:p w:rsidR="007C29E6" w:rsidRDefault="007C29E6" w:rsidP="007C29E6">
      <w:pPr>
        <w:pStyle w:val="Geenafstand"/>
      </w:pPr>
    </w:p>
    <w:p w:rsidR="004C61A3" w:rsidRDefault="004C61A3" w:rsidP="007C29E6">
      <w:pPr>
        <w:pStyle w:val="Geenafstand"/>
      </w:pPr>
    </w:p>
    <w:p w:rsidR="004C61A3" w:rsidRDefault="004C61A3" w:rsidP="007C29E6">
      <w:pPr>
        <w:pStyle w:val="Geenafstand"/>
      </w:pPr>
    </w:p>
    <w:p w:rsidR="004C61A3" w:rsidRDefault="004C61A3" w:rsidP="007C29E6">
      <w:pPr>
        <w:pStyle w:val="Geenafstand"/>
      </w:pPr>
    </w:p>
    <w:p w:rsidR="004C61A3" w:rsidRDefault="004C61A3" w:rsidP="007C29E6">
      <w:pPr>
        <w:pStyle w:val="Geenafstand"/>
      </w:pPr>
    </w:p>
    <w:p w:rsidR="004C61A3" w:rsidRDefault="004C61A3" w:rsidP="007C29E6">
      <w:pPr>
        <w:pStyle w:val="Geenafstand"/>
      </w:pPr>
    </w:p>
    <w:p w:rsidR="004C61A3" w:rsidRDefault="004C61A3" w:rsidP="007C29E6">
      <w:pPr>
        <w:pStyle w:val="Geenafstand"/>
      </w:pPr>
    </w:p>
    <w:p w:rsidR="004C61A3" w:rsidRDefault="004C61A3" w:rsidP="007C29E6">
      <w:pPr>
        <w:pStyle w:val="Geenafstand"/>
      </w:pPr>
    </w:p>
    <w:p w:rsidR="005376C8" w:rsidRPr="00C67F99" w:rsidRDefault="007C29E6" w:rsidP="007C29E6">
      <w:pPr>
        <w:pStyle w:val="Geenafstand"/>
      </w:pPr>
      <w:r>
        <w:t>Bijlage: kopie van de beslissing</w:t>
      </w:r>
    </w:p>
    <w:sectPr w:rsidR="005376C8" w:rsidRPr="00C67F99" w:rsidSect="0006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64" w:rsidRDefault="00B24464" w:rsidP="00EF0467">
      <w:pPr>
        <w:spacing w:after="0" w:line="240" w:lineRule="auto"/>
      </w:pPr>
      <w:r>
        <w:separator/>
      </w:r>
    </w:p>
  </w:endnote>
  <w:endnote w:type="continuationSeparator" w:id="0">
    <w:p w:rsidR="00B24464" w:rsidRDefault="00B24464" w:rsidP="00EF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64" w:rsidRDefault="00B24464" w:rsidP="00EF0467">
      <w:pPr>
        <w:spacing w:after="0" w:line="240" w:lineRule="auto"/>
      </w:pPr>
      <w:r>
        <w:separator/>
      </w:r>
    </w:p>
  </w:footnote>
  <w:footnote w:type="continuationSeparator" w:id="0">
    <w:p w:rsidR="00B24464" w:rsidRDefault="00B24464" w:rsidP="00EF0467">
      <w:pPr>
        <w:spacing w:after="0" w:line="240" w:lineRule="auto"/>
      </w:pPr>
      <w:r>
        <w:continuationSeparator/>
      </w:r>
    </w:p>
  </w:footnote>
  <w:footnote w:id="1">
    <w:p w:rsidR="00EF0467" w:rsidRPr="00EF0467" w:rsidRDefault="00EF0467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 xml:space="preserve">Zie bijvoorbeeld </w:t>
      </w:r>
      <w:r w:rsidRPr="00EF0467">
        <w:rPr>
          <w:lang w:val="nl-NL"/>
        </w:rPr>
        <w:t>HR 4 juni 2010, ECLI:NL:HR:2010:BL0990 en HR 21 juni 2019, ECLI:NL:HR:2019:1016</w:t>
      </w:r>
      <w:r>
        <w:rPr>
          <w:lang w:val="nl-NL"/>
        </w:rPr>
        <w:t xml:space="preserve">. En in specifiek een woonbootkwestie zie: </w:t>
      </w:r>
      <w:r w:rsidRPr="00EF0467">
        <w:rPr>
          <w:lang w:val="nl-NL"/>
        </w:rPr>
        <w:t>ECLI:NL:RBHAA:2008:BF2108 en in hoger beroep ECLI:NL:GHAMS:2010:BM5483</w:t>
      </w:r>
      <w:r>
        <w:rPr>
          <w:lang w:val="nl-NL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9E6"/>
    <w:rsid w:val="0006197F"/>
    <w:rsid w:val="000E4389"/>
    <w:rsid w:val="00177866"/>
    <w:rsid w:val="00191A4E"/>
    <w:rsid w:val="001C79BD"/>
    <w:rsid w:val="001E6268"/>
    <w:rsid w:val="00390B40"/>
    <w:rsid w:val="00395268"/>
    <w:rsid w:val="003B2BCA"/>
    <w:rsid w:val="00437EDD"/>
    <w:rsid w:val="00455899"/>
    <w:rsid w:val="004966B9"/>
    <w:rsid w:val="004C61A3"/>
    <w:rsid w:val="005376C8"/>
    <w:rsid w:val="00756400"/>
    <w:rsid w:val="00771FFB"/>
    <w:rsid w:val="007C29E6"/>
    <w:rsid w:val="00802F33"/>
    <w:rsid w:val="00835461"/>
    <w:rsid w:val="008B0029"/>
    <w:rsid w:val="009165C1"/>
    <w:rsid w:val="00A0075E"/>
    <w:rsid w:val="00A11751"/>
    <w:rsid w:val="00A125EE"/>
    <w:rsid w:val="00B24464"/>
    <w:rsid w:val="00C67F99"/>
    <w:rsid w:val="00DA7897"/>
    <w:rsid w:val="00EF0467"/>
    <w:rsid w:val="00FD70F7"/>
    <w:rsid w:val="00FE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19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29E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95268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95268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F046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F046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F04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5438-B596-4DB9-A304-9689AFD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Justitie en Veiligheid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Machiels, E.B. (Rechtbank Midden-Nederland)</dc:creator>
  <cp:lastModifiedBy>E751</cp:lastModifiedBy>
  <cp:revision>2</cp:revision>
  <dcterms:created xsi:type="dcterms:W3CDTF">2025-01-28T13:55:00Z</dcterms:created>
  <dcterms:modified xsi:type="dcterms:W3CDTF">2025-01-28T13:55:00Z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e0e3f2-e1d2-4d64-96ed-2c56cf223811_Enabled">
    <vt:lpwstr>true</vt:lpwstr>
  </property>
  <property fmtid="{D5CDD505-2E9C-101B-9397-08002B2CF9AE}" pid="3" name="MSIP_Label_b1e0e3f2-e1d2-4d64-96ed-2c56cf223811_SetDate">
    <vt:lpwstr>2025-01-12T09:13:35Z</vt:lpwstr>
  </property>
  <property fmtid="{D5CDD505-2E9C-101B-9397-08002B2CF9AE}" pid="4" name="MSIP_Label_b1e0e3f2-e1d2-4d64-96ed-2c56cf223811_Method">
    <vt:lpwstr>Privileged</vt:lpwstr>
  </property>
  <property fmtid="{D5CDD505-2E9C-101B-9397-08002B2CF9AE}" pid="5" name="MSIP_Label_b1e0e3f2-e1d2-4d64-96ed-2c56cf223811_Name">
    <vt:lpwstr>Test label</vt:lpwstr>
  </property>
  <property fmtid="{D5CDD505-2E9C-101B-9397-08002B2CF9AE}" pid="6" name="MSIP_Label_b1e0e3f2-e1d2-4d64-96ed-2c56cf223811_SiteId">
    <vt:lpwstr>4a7f237b-3fd4-4839-8175-58ce30110251</vt:lpwstr>
  </property>
  <property fmtid="{D5CDD505-2E9C-101B-9397-08002B2CF9AE}" pid="7" name="MSIP_Label_b1e0e3f2-e1d2-4d64-96ed-2c56cf223811_ActionId">
    <vt:lpwstr>e43b65ee-a456-4a95-b644-d6e7f45ae67f</vt:lpwstr>
  </property>
  <property fmtid="{D5CDD505-2E9C-101B-9397-08002B2CF9AE}" pid="8" name="MSIP_Label_b1e0e3f2-e1d2-4d64-96ed-2c56cf223811_ContentBits">
    <vt:lpwstr>0</vt:lpwstr>
  </property>
</Properties>
</file>